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bidi w:val="0"/>
        <w:jc w:val="start"/>
        <w:rPr>
          <w:b/>
          <w:bCs/>
        </w:rPr>
      </w:pPr>
      <w:r>
        <w:rPr>
          <w:b/>
          <w:bCs/>
        </w:rPr>
        <w:t>Cos’è l’Archeodromo</w:t>
      </w:r>
    </w:p>
    <w:p>
      <w:pPr>
        <w:pStyle w:val="Normal"/>
        <w:bidi w:val="0"/>
        <w:jc w:val="start"/>
        <w:rPr/>
      </w:pPr>
      <w:r>
        <w:rPr/>
      </w:r>
    </w:p>
    <w:p>
      <w:pPr>
        <w:pStyle w:val="Normal"/>
        <w:bidi w:val="0"/>
        <w:jc w:val="both"/>
        <w:rPr/>
      </w:pPr>
      <w:r>
        <w:rPr/>
        <w:t>L’Archeodromo di Poggibonsi, museo all’aperto (Archaeological Open Air Museum) è un  luogo di ricerca e di divulgazione, ponte tra le testimonianze emerse dal terreno e il pubblico di oggi.</w:t>
      </w:r>
    </w:p>
    <w:p>
      <w:pPr>
        <w:pStyle w:val="Normal"/>
        <w:bidi w:val="0"/>
        <w:jc w:val="both"/>
        <w:rPr/>
      </w:pPr>
      <w:r>
        <w:rPr/>
      </w:r>
    </w:p>
    <w:p>
      <w:pPr>
        <w:pStyle w:val="Normal"/>
        <w:bidi w:val="0"/>
        <w:jc w:val="both"/>
        <w:rPr/>
      </w:pPr>
      <w:r>
        <w:rPr/>
        <w:t xml:space="preserve">L’Archeodromo nasce dall’incontro tra ricerca archeologica, progettazione culturale e partecipazione del territorio. </w:t>
      </w:r>
    </w:p>
    <w:p>
      <w:pPr>
        <w:pStyle w:val="Normal"/>
        <w:bidi w:val="0"/>
        <w:jc w:val="both"/>
        <w:rPr/>
      </w:pPr>
      <w:r>
        <w:rPr/>
        <w:t xml:space="preserve">Promosso dal Comune di Poggibonsi e dalla cattedra di Archeologia Medievale dell’Università degli Studi di Siena, con Archeotipo srl e le associazioni Started e Arché, ricostruisce in scala reale il villaggio di capanne di età carolingia scoperto a Poggio Imperiale. </w:t>
      </w:r>
    </w:p>
    <w:p>
      <w:pPr>
        <w:pStyle w:val="Normal"/>
        <w:bidi w:val="0"/>
        <w:jc w:val="both"/>
        <w:rPr/>
      </w:pPr>
      <w:r>
        <w:rPr/>
      </w:r>
    </w:p>
    <w:p>
      <w:pPr>
        <w:pStyle w:val="Normal"/>
        <w:bidi w:val="0"/>
        <w:jc w:val="both"/>
        <w:rPr/>
      </w:pPr>
      <w:r>
        <w:rPr>
          <w:b/>
          <w:bCs/>
        </w:rPr>
        <w:t xml:space="preserve">La prima inaugurazione, nell’ottobre 2014, ha dato avvio a un museo (l'Archeodromo è un Museo) concepito come cantiere permanente. </w:t>
      </w:r>
      <w:r>
        <w:rPr/>
        <w:t xml:space="preserve">Le strutture prendono forma sulla base delle evidenze archeologiche, dei confronti storici e della sperimentazione delle tecniche edilizie altomedievali. </w:t>
      </w:r>
    </w:p>
    <w:p>
      <w:pPr>
        <w:pStyle w:val="Normal"/>
        <w:bidi w:val="0"/>
        <w:jc w:val="both"/>
        <w:rPr/>
      </w:pPr>
      <w:r>
        <w:rPr/>
        <w:t xml:space="preserve">Nel gennaio 2016 è stato inaugurato il secondo nucleo, ampliando gli spazi per visite, didattica e attività sperimentali. </w:t>
      </w:r>
    </w:p>
    <w:p>
      <w:pPr>
        <w:pStyle w:val="Normal"/>
        <w:bidi w:val="0"/>
        <w:jc w:val="both"/>
        <w:rPr/>
      </w:pPr>
      <w:r>
        <w:rPr/>
      </w:r>
    </w:p>
    <w:p>
      <w:pPr>
        <w:pStyle w:val="Normal"/>
        <w:bidi w:val="0"/>
        <w:jc w:val="both"/>
        <w:rPr/>
      </w:pPr>
      <w:r>
        <w:rPr/>
        <w:t xml:space="preserve">Il villaggio è poi cresciuto grazie a investimenti pubblici, collaborazioni professionali e impegno delle associazioni. </w:t>
      </w:r>
    </w:p>
    <w:p>
      <w:pPr>
        <w:pStyle w:val="Normal"/>
        <w:bidi w:val="0"/>
        <w:jc w:val="both"/>
        <w:rPr/>
      </w:pPr>
      <w:r>
        <w:rPr/>
        <w:t xml:space="preserve">Alle capanne si sono aggiunti edifici abitativi e produttivi e strutture per preparare alimenti, conservare risorse e svolgere attività quotidiane, restituendo il paesaggio sociale ed economico di una comunità rurale del “tempo di Carlo Magno”. </w:t>
      </w:r>
    </w:p>
    <w:p>
      <w:pPr>
        <w:pStyle w:val="Normal"/>
        <w:bidi w:val="0"/>
        <w:jc w:val="both"/>
        <w:rPr/>
      </w:pPr>
      <w:r>
        <w:rPr/>
      </w:r>
    </w:p>
    <w:p>
      <w:pPr>
        <w:pStyle w:val="Normal"/>
        <w:bidi w:val="0"/>
        <w:jc w:val="both"/>
        <w:rPr/>
      </w:pPr>
      <w:r>
        <w:rPr/>
        <w:t>Il 24 ottobre 2026 segna una nuova inaugurazione. Il villaggio conta ora quindici strutture, tra capanne, edifici artigianali e infrastrutture di servizio e una grande palizzata che lo cinge. L’Archeodromo si conferma un luogo in evoluzione, dove la ricerca universitaria diventa patrimonio condiviso e il passato torna accessibile mediante l’esperienza diretta e la condivisione delle scoperte: un viaggio nel tempo.</w:t>
      </w:r>
    </w:p>
    <w:p>
      <w:pPr>
        <w:pStyle w:val="Normal"/>
        <w:bidi w:val="0"/>
        <w:jc w:val="both"/>
        <w:rPr/>
      </w:pPr>
      <w:r>
        <w:rPr/>
      </w:r>
    </w:p>
    <w:p>
      <w:pPr>
        <w:pStyle w:val="Normal"/>
        <w:bidi w:val="0"/>
        <w:jc w:val="both"/>
        <w:rPr/>
      </w:pPr>
      <w:r>
        <w:rPr/>
        <w:t>All’Archeodromo, archeologi e operatori formati accompagnano il pubblico alla scoperta della vita quotidiana attraverso attività di living history, collegando abiti, utensili e gesti alle testimonianze della ricerca. La spiegazione parte da ciò che il visitatore osserva e distingue gli elementi documentati da quelli ancora discussi. Il dialogo, alimentato dalle domande e dalle esperienze del pubblico, rende la visita più partecipata e apre nuove occasioni di approfondimento.</w:t>
      </w:r>
    </w:p>
    <w:p>
      <w:pPr>
        <w:pStyle w:val="Normal"/>
        <w:bidi w:val="0"/>
        <w:jc w:val="both"/>
        <w:rPr/>
      </w:pPr>
      <w:r>
        <w:rPr/>
      </w:r>
    </w:p>
    <w:p>
      <w:pPr>
        <w:pStyle w:val="Normal"/>
        <w:bidi w:val="0"/>
        <w:jc w:val="both"/>
        <w:rPr/>
      </w:pPr>
      <w:r>
        <w:rPr/>
        <w:t xml:space="preserve">"Un villaggio, mille storie", il titolo scelto per le giornate inaugurali del 24 e 25 ottobre, esprime bene il senso di questo passaggio. </w:t>
      </w:r>
    </w:p>
    <w:p>
      <w:pPr>
        <w:pStyle w:val="Normal"/>
        <w:bidi w:val="0"/>
        <w:jc w:val="both"/>
        <w:rPr/>
      </w:pPr>
      <w:r>
        <w:rPr/>
        <w:t xml:space="preserve">Dietro ogni edificio ci sono persone, attività e relazioni da raccontare. </w:t>
      </w:r>
    </w:p>
    <w:p>
      <w:pPr>
        <w:pStyle w:val="Normal"/>
        <w:bidi w:val="0"/>
        <w:jc w:val="both"/>
        <w:rPr/>
      </w:pPr>
      <w:r>
        <w:rPr/>
        <w:t>Dietro ogni ricostruzione c’è un percorso di studio che parte dalle tracce conservate nel terreno e cerca di renderle comprensibili anche a chi si avvicina per la prima volta all’archeologia.</w:t>
      </w:r>
    </w:p>
    <w:p>
      <w:pPr>
        <w:pStyle w:val="Normal"/>
        <w:bidi w:val="0"/>
        <w:jc w:val="both"/>
        <w:rPr/>
      </w:pPr>
      <w:r>
        <w:rPr/>
        <w:t>L’inaugurazione sarà quindi un’occasione di festa e, insieme, l’inizio di una nuova stagione per un progetto che ha fatto dell’incontro fra ricerca e partecipazione la propria ragione d’essere.</w:t>
      </w:r>
    </w:p>
    <w:p>
      <w:pPr>
        <w:pStyle w:val="Normal"/>
        <w:bidi w:val="0"/>
        <w:jc w:val="both"/>
        <w:rPr/>
      </w:pPr>
      <w:r>
        <w:rPr/>
      </w:r>
    </w:p>
    <w:p>
      <w:pPr>
        <w:pStyle w:val="Normal"/>
        <w:bidi w:val="0"/>
        <w:jc w:val="both"/>
        <w:rPr>
          <w:i/>
          <w:iCs/>
        </w:rPr>
      </w:pPr>
      <w:r>
        <w:rPr>
          <w:i/>
          <w:iCs/>
        </w:rPr>
        <w:t xml:space="preserve">Marco Valenti, </w:t>
      </w:r>
      <w:r>
        <w:rPr>
          <w:i/>
          <w:iCs/>
        </w:rPr>
        <w:t>direttore del Parco Archeologico, professore ordinario dell’Università di Siena</w:t>
      </w:r>
    </w:p>
    <w:p>
      <w:pPr>
        <w:pStyle w:val="Normal"/>
        <w:bidi w:val="0"/>
        <w:jc w:val="both"/>
        <w:rPr/>
      </w:pPr>
      <w:r>
        <w:rPr/>
      </w:r>
    </w:p>
    <w:p>
      <w:pPr>
        <w:pStyle w:val="Normal"/>
        <w:bidi w:val="0"/>
        <w:jc w:val="both"/>
        <w:rPr>
          <w:b/>
          <w:bCs/>
        </w:rPr>
      </w:pPr>
      <w:r>
        <w:rPr/>
      </w:r>
    </w:p>
    <w:sectPr>
      <w:type w:val="nextPage"/>
      <w:pgSz w:w="11906" w:h="16838"/>
      <w:pgMar w:left="1134" w:right="1134" w:gutter="0" w:header="0" w:top="1134" w:footer="0" w:bottom="1134"/>
      <w:pgNumType w:fmt="decimal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00" w:characterSet="windows-1252"/>
    <w:family w:val="roman"/>
    <w:pitch w:val="variable"/>
  </w:font>
  <w:font w:name="Liberation Sans">
    <w:altName w:val="Arial"/>
    <w:charset w:val="00" w:characterSet="windows-1252"/>
    <w:family w:val="swiss"/>
    <w:pitch w:val="variable"/>
  </w:font>
</w:fonts>
</file>

<file path=word/settings.xml><?xml version="1.0" encoding="utf-8"?>
<w:settings xmlns:w="http://schemas.openxmlformats.org/wordprocessingml/2006/main">
  <w:zoom w:percent="100"/>
  <w:defaultTabStop w:val="709"/>
  <w:autoHyphenation w:val="true"/>
  <w:hyphenationZone w:val="0"/>
  <w:compat>
    <w:adjustLineHeightInTable/>
    <w:compatSetting w:name="compatibilityMode" w:uri="http://schemas.microsoft.com/office/word" w:val="15"/>
    <w:compatSetting w:name="useWord2013TrackBottomHyphenation" w:uri="http://schemas.microsoft.com/office/word" w:val="1"/>
    <w:compatSetting w:name="allowHyphenationAtTrackBottom" w:uri="http://schemas.microsoft.com/office/word" w:val="1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Arial"/>
        <w:kern w:val="2"/>
        <w:sz w:val="24"/>
        <w:szCs w:val="24"/>
        <w:lang w:val="it-IT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suppressAutoHyphens w:val="true"/>
      <w:bidi w:val="0"/>
      <w:spacing w:before="0" w:after="0"/>
      <w:jc w:val="start"/>
    </w:pPr>
    <w:rPr>
      <w:rFonts w:ascii="Liberation Serif" w:hAnsi="Liberation Serif" w:eastAsia="NSimSun" w:cs="Arial"/>
      <w:color w:val="auto"/>
      <w:kern w:val="2"/>
      <w:sz w:val="24"/>
      <w:szCs w:val="24"/>
      <w:lang w:val="it-IT" w:eastAsia="zh-CN" w:bidi="hi-IN"/>
    </w:rPr>
  </w:style>
  <w:style w:type="paragraph" w:styleId="Titolo">
    <w:name w:val="Titolo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ice">
    <w:name w:val="Indice"/>
    <w:basedOn w:val="Normal"/>
    <w:qFormat/>
    <w:pPr>
      <w:suppressLineNumbers/>
    </w:pPr>
    <w:rPr>
      <w:rFonts w:cs="Arial"/>
    </w:rPr>
  </w:style>
  <w:style w:type="paragraph" w:styleId="Titolouser">
    <w:name w:val="Titolo (user)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Indiceuser">
    <w:name w:val="Indice (user)"/>
    <w:basedOn w:val="Normal"/>
    <w:qFormat/>
    <w:pPr>
      <w:suppressLineNumbers/>
    </w:pPr>
    <w:rPr>
      <w:rFonts w:cs="Arial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106</TotalTime>
  <Application>LibreOffice/26.2.6.3$Windows_X86_64 LibreOffice_project/8221e31b3ac356a1623c672912a3d2b492f7e3d1</Application>
  <AppVersion>15.0000</AppVersion>
  <Pages>1</Pages>
  <Words>418</Words>
  <Characters>2538</Characters>
  <CharactersWithSpaces>2950</CharactersWithSpaces>
  <Paragraphs>15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2026-10-14T14:51:31Z</dcterms:created>
  <dc:creator/>
  <dc:description/>
  <dc:language>it-IT</dc:language>
  <cp:lastModifiedBy/>
  <dcterms:modified xsi:type="dcterms:W3CDTF">2026-10-15T10:49:39Z</dcterms:modified>
  <cp:revision>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